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76C8" w:rsidRDefault="001976C8">
      <w:pPr>
        <w:spacing w:line="448" w:lineRule="exact"/>
        <w:ind w:right="-203"/>
        <w:jc w:val="center"/>
        <w:rPr>
          <w:rFonts w:ascii="方正小标宋简体" w:eastAsia="方正小标宋简体" w:hAnsi="方正小标宋简体" w:cs="Times New Roman"/>
          <w:sz w:val="36"/>
          <w:szCs w:val="36"/>
        </w:rPr>
      </w:pPr>
      <w:r>
        <w:rPr>
          <w:rFonts w:ascii="方正小标宋简体" w:eastAsia="方正小标宋简体" w:hAnsi="方正小标宋简体" w:cs="方正小标宋简体" w:hint="eastAsia"/>
          <w:color w:val="000000"/>
          <w:sz w:val="36"/>
          <w:szCs w:val="36"/>
        </w:rPr>
        <w:t>南平市科协内部控制关键岗位管理制度</w:t>
      </w:r>
      <w:r>
        <w:rPr>
          <w:rFonts w:ascii="方正小标宋简体" w:eastAsia="方正小标宋简体" w:hAnsi="方正小标宋简体" w:cs="方正小标宋简体"/>
          <w:color w:val="000000"/>
          <w:sz w:val="36"/>
          <w:szCs w:val="36"/>
        </w:rPr>
        <w:t xml:space="preserve"> (</w:t>
      </w:r>
      <w:r>
        <w:rPr>
          <w:rFonts w:ascii="方正小标宋简体" w:eastAsia="方正小标宋简体" w:hAnsi="方正小标宋简体" w:cs="方正小标宋简体" w:hint="eastAsia"/>
          <w:color w:val="000000"/>
          <w:sz w:val="36"/>
          <w:szCs w:val="36"/>
        </w:rPr>
        <w:t>试行</w:t>
      </w:r>
      <w:r>
        <w:rPr>
          <w:rFonts w:ascii="方正小标宋简体" w:eastAsia="方正小标宋简体" w:hAnsi="方正小标宋简体" w:cs="方正小标宋简体"/>
          <w:color w:val="000000"/>
          <w:sz w:val="36"/>
          <w:szCs w:val="36"/>
        </w:rPr>
        <w:t>)</w:t>
      </w:r>
    </w:p>
    <w:p w:rsidR="001976C8" w:rsidRDefault="001976C8">
      <w:pPr>
        <w:spacing w:line="600" w:lineRule="exact"/>
        <w:rPr>
          <w:rFonts w:ascii="仿宋_GB2312" w:eastAsia="仿宋_GB2312" w:hAnsi="仿宋_GB2312" w:cs="Times New Roman"/>
          <w:sz w:val="32"/>
          <w:szCs w:val="32"/>
        </w:rPr>
      </w:pPr>
      <w:r>
        <w:rPr>
          <w:rFonts w:ascii="仿宋_GB2312" w:eastAsia="仿宋_GB2312" w:hAnsi="仿宋_GB2312" w:cs="仿宋_GB2312"/>
          <w:sz w:val="32"/>
          <w:szCs w:val="32"/>
        </w:rPr>
        <w:t xml:space="preserve">    </w:t>
      </w:r>
    </w:p>
    <w:p w:rsidR="001976C8" w:rsidRDefault="001976C8" w:rsidP="00E54C27">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按照财政部《行政事业单位内部控制规范</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（试行）》</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（财会</w:t>
      </w:r>
      <w:r>
        <w:rPr>
          <w:rFonts w:ascii="仿宋_GB2312" w:eastAsia="仿宋_GB2312" w:hAnsi="仿宋_GB2312" w:cs="仿宋_GB2312"/>
          <w:sz w:val="32"/>
          <w:szCs w:val="32"/>
        </w:rPr>
        <w:t>[2012]21</w:t>
      </w:r>
      <w:r>
        <w:rPr>
          <w:rFonts w:ascii="仿宋_GB2312" w:eastAsia="仿宋_GB2312" w:hAnsi="仿宋_GB2312" w:cs="仿宋_GB2312" w:hint="eastAsia"/>
          <w:sz w:val="32"/>
          <w:szCs w:val="32"/>
        </w:rPr>
        <w:t>号）文件精神，现结合我会工作实际，制定本制度。</w:t>
      </w:r>
    </w:p>
    <w:p w:rsidR="001976C8" w:rsidRPr="00E54C27" w:rsidRDefault="001976C8" w:rsidP="00E54C27">
      <w:pPr>
        <w:spacing w:line="600" w:lineRule="exact"/>
        <w:ind w:firstLineChars="200" w:firstLine="640"/>
        <w:rPr>
          <w:rFonts w:ascii="黑体" w:eastAsia="黑体" w:hAnsi="仿宋_GB2312" w:cs="Times New Roman"/>
          <w:sz w:val="32"/>
          <w:szCs w:val="32"/>
        </w:rPr>
      </w:pPr>
      <w:r w:rsidRPr="00E54C27">
        <w:rPr>
          <w:rFonts w:ascii="黑体" w:eastAsia="黑体" w:hAnsi="仿宋_GB2312" w:cs="黑体" w:hint="eastAsia"/>
          <w:sz w:val="32"/>
          <w:szCs w:val="32"/>
        </w:rPr>
        <w:t>一、内部控制关键工作岗位</w:t>
      </w:r>
    </w:p>
    <w:p w:rsidR="001976C8" w:rsidRDefault="001976C8">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根据《行政事业单位内部控制规范（试行）》文件规定，各级行政事业单位内部控制关键岗位主要包括：预算业务管理、收支业务管理、政府采购业务管理、资产管理、建设项目管理、合同管理以及内部监督等经济活动的关键岗位。具体包括：</w:t>
      </w:r>
    </w:p>
    <w:p w:rsidR="001976C8" w:rsidRDefault="001976C8">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sz w:val="32"/>
          <w:szCs w:val="32"/>
        </w:rPr>
        <w:t>1</w:t>
      </w:r>
      <w:r>
        <w:rPr>
          <w:rFonts w:ascii="仿宋_GB2312" w:eastAsia="仿宋_GB2312" w:hAnsi="仿宋_GB2312" w:cs="仿宋_GB2312" w:hint="eastAsia"/>
          <w:sz w:val="32"/>
          <w:szCs w:val="32"/>
        </w:rPr>
        <w:t>、项目管理：项目审核、检查、验收等岗位。</w:t>
      </w:r>
    </w:p>
    <w:p w:rsidR="001976C8" w:rsidRDefault="001976C8">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sz w:val="32"/>
          <w:szCs w:val="32"/>
        </w:rPr>
        <w:t>2</w:t>
      </w:r>
      <w:r>
        <w:rPr>
          <w:rFonts w:ascii="仿宋_GB2312" w:eastAsia="仿宋_GB2312" w:hAnsi="仿宋_GB2312" w:cs="仿宋_GB2312" w:hint="eastAsia"/>
          <w:sz w:val="32"/>
          <w:szCs w:val="32"/>
        </w:rPr>
        <w:t>、财务管理：会计、出纳、审计等岗位。</w:t>
      </w:r>
    </w:p>
    <w:p w:rsidR="001976C8" w:rsidRDefault="001976C8">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sz w:val="32"/>
          <w:szCs w:val="32"/>
        </w:rPr>
        <w:t>3</w:t>
      </w:r>
      <w:r>
        <w:rPr>
          <w:rFonts w:ascii="仿宋_GB2312" w:eastAsia="仿宋_GB2312" w:hAnsi="仿宋_GB2312" w:cs="仿宋_GB2312" w:hint="eastAsia"/>
          <w:sz w:val="32"/>
          <w:szCs w:val="32"/>
        </w:rPr>
        <w:t>、政府采购管理：招标、投标、采购等岗位。</w:t>
      </w:r>
    </w:p>
    <w:p w:rsidR="001976C8" w:rsidRDefault="001976C8">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sz w:val="32"/>
          <w:szCs w:val="32"/>
        </w:rPr>
        <w:t>4</w:t>
      </w:r>
      <w:r>
        <w:rPr>
          <w:rFonts w:ascii="仿宋_GB2312" w:eastAsia="仿宋_GB2312" w:hAnsi="仿宋_GB2312" w:cs="仿宋_GB2312" w:hint="eastAsia"/>
          <w:sz w:val="32"/>
          <w:szCs w:val="32"/>
        </w:rPr>
        <w:t>、资产管理：实物管理、账务管理等岗位。</w:t>
      </w:r>
    </w:p>
    <w:p w:rsidR="001976C8" w:rsidRPr="00E54C27" w:rsidRDefault="001976C8">
      <w:pPr>
        <w:spacing w:line="600" w:lineRule="exact"/>
        <w:ind w:firstLineChars="200" w:firstLine="640"/>
        <w:rPr>
          <w:rFonts w:ascii="黑体" w:eastAsia="黑体" w:hAnsi="仿宋_GB2312" w:cs="Times New Roman"/>
          <w:sz w:val="32"/>
          <w:szCs w:val="32"/>
        </w:rPr>
      </w:pPr>
      <w:r w:rsidRPr="00E54C27">
        <w:rPr>
          <w:rFonts w:ascii="黑体" w:eastAsia="黑体" w:hAnsi="仿宋_GB2312" w:cs="黑体" w:hint="eastAsia"/>
          <w:sz w:val="32"/>
          <w:szCs w:val="32"/>
        </w:rPr>
        <w:t>二、内部控制关键岗位责任制</w:t>
      </w:r>
    </w:p>
    <w:p w:rsidR="001976C8" w:rsidRPr="00E54C27" w:rsidRDefault="001976C8" w:rsidP="00E54C27">
      <w:pPr>
        <w:spacing w:line="600" w:lineRule="exact"/>
        <w:ind w:firstLineChars="200" w:firstLine="643"/>
        <w:rPr>
          <w:rFonts w:ascii="仿宋_GB2312" w:eastAsia="仿宋_GB2312" w:hAnsi="仿宋_GB2312" w:cs="Times New Roman"/>
          <w:b/>
          <w:bCs/>
          <w:sz w:val="32"/>
          <w:szCs w:val="32"/>
        </w:rPr>
      </w:pPr>
      <w:r w:rsidRPr="00E54C27">
        <w:rPr>
          <w:rFonts w:ascii="仿宋_GB2312" w:eastAsia="仿宋_GB2312" w:hAnsi="仿宋_GB2312" w:cs="仿宋_GB2312" w:hint="eastAsia"/>
          <w:b/>
          <w:bCs/>
          <w:sz w:val="32"/>
          <w:szCs w:val="32"/>
        </w:rPr>
        <w:t>（一）项目管理</w:t>
      </w:r>
    </w:p>
    <w:p w:rsidR="001976C8" w:rsidRDefault="001976C8">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主要职责：</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负责对建设项目概算投资执行情况的监督检查；</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负责对建设项目是否严格履行审核审批程序的监督检查；</w:t>
      </w:r>
      <w:r>
        <w:rPr>
          <w:rFonts w:ascii="仿宋_GB2312" w:eastAsia="仿宋_GB2312" w:hAnsi="仿宋_GB2312" w:cs="仿宋_GB2312"/>
          <w:sz w:val="32"/>
          <w:szCs w:val="32"/>
        </w:rPr>
        <w:t>3.</w:t>
      </w:r>
      <w:r>
        <w:rPr>
          <w:rFonts w:ascii="仿宋_GB2312" w:eastAsia="仿宋_GB2312" w:hAnsi="仿宋_GB2312" w:cs="仿宋_GB2312" w:hint="eastAsia"/>
          <w:sz w:val="32"/>
          <w:szCs w:val="32"/>
        </w:rPr>
        <w:t>负责对建设项目是否建立有效的招投标控制机制的监督检查；</w:t>
      </w:r>
      <w:r>
        <w:rPr>
          <w:rFonts w:ascii="仿宋_GB2312" w:eastAsia="仿宋_GB2312" w:hAnsi="仿宋_GB2312" w:cs="仿宋_GB2312"/>
          <w:sz w:val="32"/>
          <w:szCs w:val="32"/>
        </w:rPr>
        <w:t>4.</w:t>
      </w:r>
      <w:r>
        <w:rPr>
          <w:rFonts w:ascii="仿宋_GB2312" w:eastAsia="仿宋_GB2312" w:hAnsi="仿宋_GB2312" w:cs="仿宋_GB2312" w:hint="eastAsia"/>
          <w:sz w:val="32"/>
          <w:szCs w:val="32"/>
        </w:rPr>
        <w:t>负责对建设项目是否存在截留、挤占、挪用、套取建设项目资金情况的监督检查；</w:t>
      </w:r>
      <w:r>
        <w:rPr>
          <w:rFonts w:ascii="仿宋_GB2312" w:eastAsia="仿宋_GB2312" w:hAnsi="仿宋_GB2312" w:cs="仿宋_GB2312"/>
          <w:sz w:val="32"/>
          <w:szCs w:val="32"/>
        </w:rPr>
        <w:t>5.</w:t>
      </w:r>
      <w:r>
        <w:rPr>
          <w:rFonts w:ascii="仿宋_GB2312" w:eastAsia="仿宋_GB2312" w:hAnsi="仿宋_GB2312" w:cs="仿宋_GB2312" w:hint="eastAsia"/>
          <w:sz w:val="32"/>
          <w:szCs w:val="32"/>
        </w:rPr>
        <w:t>负责对建设项目是否按照规定保存建设项目相关档案情况的监督检查；</w:t>
      </w:r>
      <w:r>
        <w:rPr>
          <w:rFonts w:ascii="仿宋_GB2312" w:eastAsia="仿宋_GB2312" w:hAnsi="仿宋_GB2312" w:cs="仿宋_GB2312"/>
          <w:sz w:val="32"/>
          <w:szCs w:val="32"/>
        </w:rPr>
        <w:t>6.</w:t>
      </w:r>
      <w:r>
        <w:rPr>
          <w:rFonts w:ascii="仿宋_GB2312" w:eastAsia="仿宋_GB2312" w:hAnsi="仿宋_GB2312" w:cs="仿宋_GB2312" w:hint="eastAsia"/>
          <w:sz w:val="32"/>
          <w:szCs w:val="32"/>
        </w:rPr>
        <w:t>负责对建设项目是否及时办理资产移交手续的监督检查；</w:t>
      </w:r>
      <w:r>
        <w:rPr>
          <w:rFonts w:ascii="仿宋_GB2312" w:eastAsia="仿宋_GB2312" w:hAnsi="仿宋_GB2312" w:cs="仿宋_GB2312"/>
          <w:sz w:val="32"/>
          <w:szCs w:val="32"/>
        </w:rPr>
        <w:t>7.</w:t>
      </w:r>
      <w:r>
        <w:rPr>
          <w:rFonts w:ascii="仿宋_GB2312" w:eastAsia="仿宋_GB2312" w:hAnsi="仿宋_GB2312" w:cs="仿宋_GB2312" w:hint="eastAsia"/>
          <w:sz w:val="32"/>
          <w:szCs w:val="32"/>
        </w:rPr>
        <w:t>管理的建设项目范围仅包括预算内基本建设项目。</w:t>
      </w:r>
    </w:p>
    <w:p w:rsidR="001976C8" w:rsidRPr="00E54C27" w:rsidRDefault="001976C8" w:rsidP="00E54C27">
      <w:pPr>
        <w:spacing w:line="600" w:lineRule="exact"/>
        <w:ind w:firstLineChars="200" w:firstLine="643"/>
        <w:rPr>
          <w:rFonts w:ascii="仿宋_GB2312" w:eastAsia="仿宋_GB2312" w:hAnsi="仿宋_GB2312" w:cs="Times New Roman"/>
          <w:b/>
          <w:bCs/>
          <w:sz w:val="32"/>
          <w:szCs w:val="32"/>
        </w:rPr>
      </w:pPr>
      <w:r w:rsidRPr="00E54C27">
        <w:rPr>
          <w:rFonts w:ascii="仿宋_GB2312" w:eastAsia="仿宋_GB2312" w:hAnsi="仿宋_GB2312" w:cs="仿宋_GB2312" w:hint="eastAsia"/>
          <w:b/>
          <w:bCs/>
          <w:sz w:val="32"/>
          <w:szCs w:val="32"/>
        </w:rPr>
        <w:t>（二）财务管理</w:t>
      </w:r>
    </w:p>
    <w:p w:rsidR="001976C8" w:rsidRDefault="001976C8">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会计岗位职责：</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遵守国家有关财经法律、法规和内部管理制度，熟练掌握财务管理和会计核算业务；</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依法进行会计核算和监督，确保会计核算的真实、合法和完整；</w:t>
      </w:r>
      <w:r>
        <w:rPr>
          <w:rFonts w:ascii="仿宋_GB2312" w:eastAsia="仿宋_GB2312" w:hAnsi="仿宋_GB2312" w:cs="仿宋_GB2312"/>
          <w:sz w:val="32"/>
          <w:szCs w:val="32"/>
        </w:rPr>
        <w:t>3.</w:t>
      </w:r>
      <w:r>
        <w:rPr>
          <w:rFonts w:ascii="仿宋_GB2312" w:eastAsia="仿宋_GB2312" w:hAnsi="仿宋_GB2312" w:cs="仿宋_GB2312" w:hint="eastAsia"/>
          <w:sz w:val="32"/>
          <w:szCs w:val="32"/>
        </w:rPr>
        <w:t>组织机关和事业单位编制部门预算和部门决算；</w:t>
      </w:r>
      <w:r>
        <w:rPr>
          <w:rFonts w:ascii="仿宋_GB2312" w:eastAsia="仿宋_GB2312" w:hAnsi="仿宋_GB2312" w:cs="仿宋_GB2312"/>
          <w:sz w:val="32"/>
          <w:szCs w:val="32"/>
        </w:rPr>
        <w:t>4.</w:t>
      </w:r>
      <w:r>
        <w:rPr>
          <w:rFonts w:ascii="仿宋_GB2312" w:eastAsia="仿宋_GB2312" w:hAnsi="仿宋_GB2312" w:cs="仿宋_GB2312" w:hint="eastAsia"/>
          <w:sz w:val="32"/>
          <w:szCs w:val="32"/>
        </w:rPr>
        <w:t>做好机关日常会计核算工作；</w:t>
      </w:r>
      <w:r>
        <w:rPr>
          <w:rFonts w:ascii="仿宋_GB2312" w:eastAsia="仿宋_GB2312" w:hAnsi="仿宋_GB2312" w:cs="仿宋_GB2312"/>
          <w:sz w:val="32"/>
          <w:szCs w:val="32"/>
        </w:rPr>
        <w:t>5.</w:t>
      </w:r>
      <w:r>
        <w:rPr>
          <w:rFonts w:ascii="仿宋_GB2312" w:eastAsia="仿宋_GB2312" w:hAnsi="仿宋_GB2312" w:cs="仿宋_GB2312" w:hint="eastAsia"/>
          <w:sz w:val="32"/>
          <w:szCs w:val="32"/>
        </w:rPr>
        <w:t>负责编报机关财务、税务等报表；负责汇总编报事业单位各种财务报表；</w:t>
      </w:r>
      <w:r>
        <w:rPr>
          <w:rFonts w:ascii="仿宋_GB2312" w:eastAsia="仿宋_GB2312" w:hAnsi="仿宋_GB2312" w:cs="仿宋_GB2312"/>
          <w:sz w:val="32"/>
          <w:szCs w:val="32"/>
        </w:rPr>
        <w:t>6.</w:t>
      </w:r>
      <w:r>
        <w:rPr>
          <w:rFonts w:ascii="仿宋_GB2312" w:eastAsia="仿宋_GB2312" w:hAnsi="仿宋_GB2312" w:cs="仿宋_GB2312" w:hint="eastAsia"/>
          <w:sz w:val="32"/>
          <w:szCs w:val="32"/>
        </w:rPr>
        <w:t>负责其他财务票据的申领、使用、年检及保管；</w:t>
      </w:r>
      <w:r>
        <w:rPr>
          <w:rFonts w:ascii="仿宋_GB2312" w:eastAsia="仿宋_GB2312" w:hAnsi="仿宋_GB2312" w:cs="仿宋_GB2312"/>
          <w:sz w:val="32"/>
          <w:szCs w:val="32"/>
        </w:rPr>
        <w:t>7.</w:t>
      </w:r>
      <w:r>
        <w:rPr>
          <w:rFonts w:ascii="仿宋_GB2312" w:eastAsia="仿宋_GB2312" w:hAnsi="仿宋_GB2312" w:cs="仿宋_GB2312" w:hint="eastAsia"/>
          <w:sz w:val="32"/>
          <w:szCs w:val="32"/>
        </w:rPr>
        <w:t>负责会计档案管理，做好会计凭证、账册的整理、装订、保管和移交工作。</w:t>
      </w:r>
    </w:p>
    <w:p w:rsidR="001976C8" w:rsidRDefault="001976C8">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出纳岗位职责：</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负责现金管理。妥善保管现金，根据会计凭证收付现金，及时核对现金日记账，做到日清月结；</w:t>
      </w:r>
      <w:r>
        <w:rPr>
          <w:rFonts w:ascii="仿宋_GB2312" w:eastAsia="仿宋_GB2312" w:hAnsi="仿宋_GB2312" w:cs="仿宋_GB2312"/>
          <w:sz w:val="32"/>
          <w:szCs w:val="32"/>
        </w:rPr>
        <w:t xml:space="preserve"> 2.</w:t>
      </w:r>
      <w:r>
        <w:rPr>
          <w:rFonts w:ascii="仿宋_GB2312" w:eastAsia="仿宋_GB2312" w:hAnsi="仿宋_GB2312" w:cs="仿宋_GB2312" w:hint="eastAsia"/>
          <w:sz w:val="32"/>
          <w:szCs w:val="32"/>
        </w:rPr>
        <w:t>负责银行账户管理。根据会计凭证收付款、登记存款日记账，定期与银行核对银行存款账户余额；</w:t>
      </w:r>
      <w:r>
        <w:rPr>
          <w:rFonts w:ascii="仿宋_GB2312" w:eastAsia="仿宋_GB2312" w:hAnsi="仿宋_GB2312" w:cs="仿宋_GB2312"/>
          <w:sz w:val="32"/>
          <w:szCs w:val="32"/>
        </w:rPr>
        <w:t>3.</w:t>
      </w:r>
      <w:r>
        <w:rPr>
          <w:rFonts w:ascii="仿宋_GB2312" w:eastAsia="仿宋_GB2312" w:hAnsi="仿宋_GB2312" w:cs="仿宋_GB2312" w:hint="eastAsia"/>
          <w:sz w:val="32"/>
          <w:szCs w:val="32"/>
        </w:rPr>
        <w:t>负责转账支票、现金支票的购买、使用、签发和保管。</w:t>
      </w:r>
    </w:p>
    <w:p w:rsidR="001976C8" w:rsidRDefault="001976C8">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内部审计岗位职责：</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遵守《中国内部审计准则》及其他相关规定，熟练掌握内部审计业务；</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依法实施内部审计工作，保持独立性和客观性；</w:t>
      </w:r>
      <w:r>
        <w:rPr>
          <w:rFonts w:ascii="仿宋_GB2312" w:eastAsia="仿宋_GB2312" w:hAnsi="仿宋_GB2312" w:cs="仿宋_GB2312"/>
          <w:sz w:val="32"/>
          <w:szCs w:val="32"/>
        </w:rPr>
        <w:t>3.</w:t>
      </w:r>
      <w:r>
        <w:rPr>
          <w:rFonts w:ascii="仿宋_GB2312" w:eastAsia="仿宋_GB2312" w:hAnsi="仿宋_GB2312" w:cs="仿宋_GB2312" w:hint="eastAsia"/>
          <w:sz w:val="32"/>
          <w:szCs w:val="32"/>
        </w:rPr>
        <w:t>负责直属事业单位内部审计工作，包括：制定审计计划，实施内部审计，收集和评价审计证据，出具审计报告，实施后续审计；</w:t>
      </w:r>
      <w:r>
        <w:rPr>
          <w:rFonts w:ascii="仿宋_GB2312" w:eastAsia="仿宋_GB2312" w:hAnsi="仿宋_GB2312" w:cs="仿宋_GB2312"/>
          <w:sz w:val="32"/>
          <w:szCs w:val="32"/>
        </w:rPr>
        <w:t>4.</w:t>
      </w:r>
      <w:r>
        <w:rPr>
          <w:rFonts w:ascii="仿宋_GB2312" w:eastAsia="仿宋_GB2312" w:hAnsi="仿宋_GB2312" w:cs="仿宋_GB2312" w:hint="eastAsia"/>
          <w:sz w:val="32"/>
          <w:szCs w:val="32"/>
        </w:rPr>
        <w:t>遵循保密性原则，</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慎重使用内部审计资料；</w:t>
      </w:r>
      <w:r>
        <w:rPr>
          <w:rFonts w:ascii="仿宋_GB2312" w:eastAsia="仿宋_GB2312" w:hAnsi="仿宋_GB2312" w:cs="仿宋_GB2312"/>
          <w:sz w:val="32"/>
          <w:szCs w:val="32"/>
        </w:rPr>
        <w:t>5.</w:t>
      </w:r>
      <w:r>
        <w:rPr>
          <w:rFonts w:ascii="仿宋_GB2312" w:eastAsia="仿宋_GB2312" w:hAnsi="仿宋_GB2312" w:cs="仿宋_GB2312" w:hint="eastAsia"/>
          <w:sz w:val="32"/>
          <w:szCs w:val="32"/>
        </w:rPr>
        <w:t>接受继续教育与培训，提高业务素质和能力。</w:t>
      </w:r>
    </w:p>
    <w:p w:rsidR="001976C8" w:rsidRPr="00E54C27" w:rsidRDefault="001976C8" w:rsidP="00E54C27">
      <w:pPr>
        <w:spacing w:line="600" w:lineRule="exact"/>
        <w:ind w:firstLineChars="200" w:firstLine="643"/>
        <w:rPr>
          <w:rFonts w:ascii="仿宋_GB2312" w:eastAsia="仿宋_GB2312" w:hAnsi="仿宋_GB2312" w:cs="Times New Roman"/>
          <w:b/>
          <w:bCs/>
          <w:sz w:val="32"/>
          <w:szCs w:val="32"/>
        </w:rPr>
      </w:pPr>
      <w:r w:rsidRPr="00E54C27">
        <w:rPr>
          <w:rFonts w:ascii="仿宋_GB2312" w:eastAsia="仿宋_GB2312" w:hAnsi="仿宋_GB2312" w:cs="仿宋_GB2312" w:hint="eastAsia"/>
          <w:b/>
          <w:bCs/>
          <w:sz w:val="32"/>
          <w:szCs w:val="32"/>
        </w:rPr>
        <w:t>（三）政府采购管理</w:t>
      </w:r>
    </w:p>
    <w:p w:rsidR="001976C8" w:rsidRDefault="001976C8">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主要职责：</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执行政府采购政策，贯彻执行国家《政府采购法》；</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按照年度工作计划，负责按时征求、征集各科（室、队）的年度采购需求意向；</w:t>
      </w:r>
      <w:r>
        <w:rPr>
          <w:rFonts w:ascii="仿宋_GB2312" w:eastAsia="仿宋_GB2312" w:hAnsi="仿宋_GB2312" w:cs="仿宋_GB2312"/>
          <w:sz w:val="32"/>
          <w:szCs w:val="32"/>
        </w:rPr>
        <w:t>3.</w:t>
      </w:r>
      <w:r>
        <w:rPr>
          <w:rFonts w:ascii="仿宋_GB2312" w:eastAsia="仿宋_GB2312" w:hAnsi="仿宋_GB2312" w:cs="仿宋_GB2312" w:hint="eastAsia"/>
          <w:sz w:val="32"/>
          <w:szCs w:val="32"/>
        </w:rPr>
        <w:t>在单位年度预算中核定政府采购可用资金范围内，依据市财政局下发的《南平市市直行政事业单位通用办公设备家具购置费用预算标准》文件精神，负责对各科（室、队）上报的采购意向进行综合审核，提出合理的机关本级年度办公设备采购意见，经计财科复核后报领导签批；</w:t>
      </w:r>
      <w:r>
        <w:rPr>
          <w:rFonts w:ascii="仿宋_GB2312" w:eastAsia="仿宋_GB2312" w:hAnsi="仿宋_GB2312" w:cs="仿宋_GB2312"/>
          <w:sz w:val="32"/>
          <w:szCs w:val="32"/>
        </w:rPr>
        <w:t>4.</w:t>
      </w:r>
      <w:r>
        <w:rPr>
          <w:rFonts w:ascii="仿宋_GB2312" w:eastAsia="仿宋_GB2312" w:hAnsi="仿宋_GB2312" w:cs="仿宋_GB2312" w:hint="eastAsia"/>
          <w:sz w:val="32"/>
          <w:szCs w:val="32"/>
        </w:rPr>
        <w:t>及时按领导签批同意后的购置计划实施政府采购，并监督实物的验收、入库和资产入账登记。</w:t>
      </w:r>
    </w:p>
    <w:p w:rsidR="001976C8" w:rsidRPr="00E54C27" w:rsidRDefault="001976C8" w:rsidP="00E54C27">
      <w:pPr>
        <w:spacing w:line="600" w:lineRule="exact"/>
        <w:ind w:firstLineChars="200" w:firstLine="643"/>
        <w:rPr>
          <w:rFonts w:ascii="仿宋_GB2312" w:eastAsia="仿宋_GB2312" w:hAnsi="仿宋_GB2312" w:cs="Times New Roman"/>
          <w:b/>
          <w:bCs/>
          <w:sz w:val="32"/>
          <w:szCs w:val="32"/>
        </w:rPr>
      </w:pPr>
      <w:r w:rsidRPr="00E54C27">
        <w:rPr>
          <w:rFonts w:ascii="仿宋_GB2312" w:eastAsia="仿宋_GB2312" w:hAnsi="仿宋_GB2312" w:cs="仿宋_GB2312" w:hint="eastAsia"/>
          <w:b/>
          <w:bCs/>
          <w:sz w:val="32"/>
          <w:szCs w:val="32"/>
        </w:rPr>
        <w:t>（四）资产管理岗位</w:t>
      </w:r>
    </w:p>
    <w:p w:rsidR="001976C8" w:rsidRDefault="001976C8">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主要职责：</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负责固定资产的实物管理，包括房产、车辆、办公设备等，保障资产的合理配置和有效使用；</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负责制定固定资产管理相关制度，并组织实施和监督检查；</w:t>
      </w:r>
      <w:r>
        <w:rPr>
          <w:rFonts w:ascii="仿宋_GB2312" w:eastAsia="仿宋_GB2312" w:hAnsi="仿宋_GB2312" w:cs="仿宋_GB2312"/>
          <w:sz w:val="32"/>
          <w:szCs w:val="32"/>
        </w:rPr>
        <w:t>3.</w:t>
      </w:r>
      <w:r>
        <w:rPr>
          <w:rFonts w:ascii="仿宋_GB2312" w:eastAsia="仿宋_GB2312" w:hAnsi="仿宋_GB2312" w:cs="仿宋_GB2312" w:hint="eastAsia"/>
          <w:sz w:val="32"/>
          <w:szCs w:val="32"/>
        </w:rPr>
        <w:t>负责固定资产日常监督管理；</w:t>
      </w:r>
      <w:r>
        <w:rPr>
          <w:rFonts w:ascii="仿宋_GB2312" w:eastAsia="仿宋_GB2312" w:hAnsi="仿宋_GB2312" w:cs="仿宋_GB2312"/>
          <w:sz w:val="32"/>
          <w:szCs w:val="32"/>
        </w:rPr>
        <w:t>4.</w:t>
      </w:r>
      <w:r>
        <w:rPr>
          <w:rFonts w:ascii="仿宋_GB2312" w:eastAsia="仿宋_GB2312" w:hAnsi="仿宋_GB2312" w:cs="仿宋_GB2312" w:hint="eastAsia"/>
          <w:sz w:val="32"/>
          <w:szCs w:val="32"/>
        </w:rPr>
        <w:t>负责对固定资产的产权界定、产权变动、产权纠纷调处、资产评估、出租、出借等提出具体意见。</w:t>
      </w:r>
    </w:p>
    <w:p w:rsidR="001976C8" w:rsidRPr="00E54C27" w:rsidRDefault="001976C8">
      <w:pPr>
        <w:spacing w:line="600" w:lineRule="exact"/>
        <w:ind w:firstLineChars="200" w:firstLine="640"/>
        <w:rPr>
          <w:rFonts w:ascii="黑体" w:eastAsia="黑体" w:hAnsi="仿宋_GB2312" w:cs="Times New Roman"/>
          <w:sz w:val="32"/>
          <w:szCs w:val="32"/>
        </w:rPr>
      </w:pPr>
      <w:r w:rsidRPr="00E54C27">
        <w:rPr>
          <w:rFonts w:ascii="黑体" w:eastAsia="黑体" w:hAnsi="仿宋_GB2312" w:cs="黑体" w:hint="eastAsia"/>
          <w:sz w:val="32"/>
          <w:szCs w:val="32"/>
        </w:rPr>
        <w:t>三、内部控制关键岗位人员条件</w:t>
      </w:r>
    </w:p>
    <w:p w:rsidR="001976C8" w:rsidRPr="00E54C27" w:rsidRDefault="001976C8" w:rsidP="00E54C27">
      <w:pPr>
        <w:spacing w:line="600" w:lineRule="exact"/>
        <w:ind w:firstLineChars="200" w:firstLine="643"/>
        <w:rPr>
          <w:rFonts w:ascii="仿宋_GB2312" w:eastAsia="仿宋_GB2312" w:hAnsi="仿宋_GB2312" w:cs="Times New Roman"/>
          <w:b/>
          <w:bCs/>
          <w:sz w:val="32"/>
          <w:szCs w:val="32"/>
        </w:rPr>
      </w:pPr>
      <w:r w:rsidRPr="00E54C27">
        <w:rPr>
          <w:rFonts w:ascii="仿宋_GB2312" w:eastAsia="仿宋_GB2312" w:hAnsi="仿宋_GB2312" w:cs="仿宋_GB2312" w:hint="eastAsia"/>
          <w:b/>
          <w:bCs/>
          <w:sz w:val="32"/>
          <w:szCs w:val="32"/>
        </w:rPr>
        <w:t>（一）项目管理</w:t>
      </w:r>
    </w:p>
    <w:p w:rsidR="001976C8" w:rsidRDefault="001976C8">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具备大学专科以上学历、在我会工作</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年以上并参加项目管理业务培训。</w:t>
      </w:r>
    </w:p>
    <w:p w:rsidR="001976C8" w:rsidRPr="00E54C27" w:rsidRDefault="001976C8" w:rsidP="00E54C27">
      <w:pPr>
        <w:spacing w:line="600" w:lineRule="exact"/>
        <w:ind w:firstLineChars="200" w:firstLine="643"/>
        <w:rPr>
          <w:rFonts w:ascii="仿宋_GB2312" w:eastAsia="仿宋_GB2312" w:hAnsi="仿宋_GB2312" w:cs="Times New Roman"/>
          <w:b/>
          <w:bCs/>
          <w:sz w:val="32"/>
          <w:szCs w:val="32"/>
        </w:rPr>
      </w:pPr>
      <w:r w:rsidRPr="00E54C27">
        <w:rPr>
          <w:rFonts w:ascii="仿宋_GB2312" w:eastAsia="仿宋_GB2312" w:hAnsi="仿宋_GB2312" w:cs="仿宋_GB2312" w:hint="eastAsia"/>
          <w:b/>
          <w:bCs/>
          <w:sz w:val="32"/>
          <w:szCs w:val="32"/>
        </w:rPr>
        <w:t>（二）财务管理</w:t>
      </w:r>
    </w:p>
    <w:p w:rsidR="001976C8" w:rsidRDefault="001976C8">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会计、出纳、内部审计人员：</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具备必要的会计、审计专业知识和技能，熟悉掌握有关法律、法规和制度，取得会计从业资格证书；</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忠于职守、坚持原则，廉洁自律；</w:t>
      </w:r>
      <w:r>
        <w:rPr>
          <w:rFonts w:ascii="仿宋_GB2312" w:eastAsia="仿宋_GB2312" w:hAnsi="仿宋_GB2312" w:cs="仿宋_GB2312"/>
          <w:sz w:val="32"/>
          <w:szCs w:val="32"/>
        </w:rPr>
        <w:t xml:space="preserve">3. </w:t>
      </w:r>
      <w:r>
        <w:rPr>
          <w:rFonts w:ascii="仿宋_GB2312" w:eastAsia="仿宋_GB2312" w:hAnsi="仿宋_GB2312" w:cs="仿宋_GB2312" w:hint="eastAsia"/>
          <w:sz w:val="32"/>
          <w:szCs w:val="32"/>
        </w:rPr>
        <w:t>严守工作纪律，遵守职业道德规范。</w:t>
      </w:r>
    </w:p>
    <w:p w:rsidR="001976C8" w:rsidRDefault="001976C8">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实行回避制度。单位负责人、主管会计工作负责人的直系亲属不得担任本单位的会计机构负责人、会计和出纳；会计机构负责人的直系亲属不得在本单位会计机构中担任出纳工作。需要回避的直系亲属为：夫妻关系、直系血亲关系、三代以内旁系血亲以及配偶亲属关系。</w:t>
      </w:r>
    </w:p>
    <w:p w:rsidR="001976C8" w:rsidRPr="00E54C27" w:rsidRDefault="001976C8" w:rsidP="00E54C27">
      <w:pPr>
        <w:spacing w:line="600" w:lineRule="exact"/>
        <w:ind w:firstLineChars="200" w:firstLine="643"/>
        <w:rPr>
          <w:rFonts w:ascii="仿宋_GB2312" w:eastAsia="仿宋_GB2312" w:hAnsi="仿宋_GB2312" w:cs="Times New Roman"/>
          <w:b/>
          <w:bCs/>
          <w:sz w:val="32"/>
          <w:szCs w:val="32"/>
        </w:rPr>
      </w:pPr>
      <w:r w:rsidRPr="00E54C27">
        <w:rPr>
          <w:rFonts w:ascii="仿宋_GB2312" w:eastAsia="仿宋_GB2312" w:hAnsi="仿宋_GB2312" w:cs="仿宋_GB2312" w:hint="eastAsia"/>
          <w:b/>
          <w:bCs/>
          <w:sz w:val="32"/>
          <w:szCs w:val="32"/>
        </w:rPr>
        <w:t>（三）政府采购人员</w:t>
      </w:r>
    </w:p>
    <w:p w:rsidR="001976C8" w:rsidRDefault="001976C8">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sz w:val="32"/>
          <w:szCs w:val="32"/>
        </w:rPr>
        <w:t>1.</w:t>
      </w:r>
      <w:r>
        <w:rPr>
          <w:rFonts w:ascii="仿宋_GB2312" w:eastAsia="仿宋_GB2312" w:hAnsi="仿宋_GB2312" w:cs="仿宋_GB2312" w:hint="eastAsia"/>
          <w:sz w:val="32"/>
          <w:szCs w:val="32"/>
        </w:rPr>
        <w:t>热爱本职工作，有较强的综合协调能力和大局意识；</w:t>
      </w:r>
      <w:r>
        <w:rPr>
          <w:rFonts w:ascii="仿宋_GB2312" w:eastAsia="仿宋_GB2312" w:hAnsi="仿宋_GB2312" w:cs="仿宋_GB2312"/>
          <w:sz w:val="32"/>
          <w:szCs w:val="32"/>
        </w:rPr>
        <w:t xml:space="preserve"> 2.</w:t>
      </w:r>
      <w:r>
        <w:rPr>
          <w:rFonts w:ascii="仿宋_GB2312" w:eastAsia="仿宋_GB2312" w:hAnsi="仿宋_GB2312" w:cs="仿宋_GB2312" w:hint="eastAsia"/>
          <w:sz w:val="32"/>
          <w:szCs w:val="32"/>
        </w:rPr>
        <w:t>具有较高的业务能力，熟悉机关办公常用资产或设备的基本参数；</w:t>
      </w:r>
      <w:r>
        <w:rPr>
          <w:rFonts w:ascii="仿宋_GB2312" w:eastAsia="仿宋_GB2312" w:hAnsi="仿宋_GB2312" w:cs="仿宋_GB2312"/>
          <w:sz w:val="32"/>
          <w:szCs w:val="32"/>
        </w:rPr>
        <w:t>3.</w:t>
      </w:r>
      <w:r>
        <w:rPr>
          <w:rFonts w:ascii="仿宋_GB2312" w:eastAsia="仿宋_GB2312" w:hAnsi="仿宋_GB2312" w:cs="仿宋_GB2312" w:hint="eastAsia"/>
          <w:sz w:val="32"/>
          <w:szCs w:val="32"/>
        </w:rPr>
        <w:t>熟悉《中华人民共和国政府采购法》等有关法律、法规的基本内容，熟练掌握机关办公设备采购的工作流程，能够准确把握政府采购工作中的政策标准。</w:t>
      </w:r>
    </w:p>
    <w:p w:rsidR="001976C8" w:rsidRPr="00E54C27" w:rsidRDefault="001976C8" w:rsidP="00E54C27">
      <w:pPr>
        <w:spacing w:line="600" w:lineRule="exact"/>
        <w:ind w:firstLineChars="200" w:firstLine="643"/>
        <w:rPr>
          <w:rFonts w:ascii="仿宋_GB2312" w:eastAsia="仿宋_GB2312" w:hAnsi="仿宋_GB2312" w:cs="Times New Roman"/>
          <w:b/>
          <w:bCs/>
          <w:sz w:val="32"/>
          <w:szCs w:val="32"/>
        </w:rPr>
      </w:pPr>
      <w:r w:rsidRPr="00E54C27">
        <w:rPr>
          <w:rFonts w:ascii="仿宋_GB2312" w:eastAsia="仿宋_GB2312" w:hAnsi="仿宋_GB2312" w:cs="仿宋_GB2312" w:hint="eastAsia"/>
          <w:b/>
          <w:bCs/>
          <w:sz w:val="32"/>
          <w:szCs w:val="32"/>
        </w:rPr>
        <w:t>（四）资产管理人员</w:t>
      </w:r>
    </w:p>
    <w:p w:rsidR="001976C8" w:rsidRDefault="001976C8">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sz w:val="32"/>
          <w:szCs w:val="32"/>
        </w:rPr>
        <w:t>1.</w:t>
      </w:r>
      <w:r>
        <w:rPr>
          <w:rFonts w:ascii="仿宋_GB2312" w:eastAsia="仿宋_GB2312" w:hAnsi="仿宋_GB2312" w:cs="仿宋_GB2312" w:hint="eastAsia"/>
          <w:sz w:val="32"/>
          <w:szCs w:val="32"/>
        </w:rPr>
        <w:t>热爱本职工作，有较强的责任心和严谨认真的工作态度；</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具有较高的资产实物管理能力，熟悉机关各类资产或设备的基本参数和使用年限；</w:t>
      </w:r>
      <w:r>
        <w:rPr>
          <w:rFonts w:ascii="仿宋_GB2312" w:eastAsia="仿宋_GB2312" w:hAnsi="仿宋_GB2312" w:cs="仿宋_GB2312"/>
          <w:sz w:val="32"/>
          <w:szCs w:val="32"/>
        </w:rPr>
        <w:t>3.</w:t>
      </w:r>
      <w:r>
        <w:rPr>
          <w:rFonts w:ascii="仿宋_GB2312" w:eastAsia="仿宋_GB2312" w:hAnsi="仿宋_GB2312" w:cs="仿宋_GB2312" w:hint="eastAsia"/>
          <w:sz w:val="32"/>
          <w:szCs w:val="32"/>
        </w:rPr>
        <w:t>熟练掌握有关国有资产管理的各项法律、法规和制度。</w:t>
      </w:r>
    </w:p>
    <w:p w:rsidR="001976C8" w:rsidRPr="00E54C27" w:rsidRDefault="001976C8">
      <w:pPr>
        <w:spacing w:line="600" w:lineRule="exact"/>
        <w:ind w:firstLineChars="200" w:firstLine="640"/>
        <w:rPr>
          <w:rFonts w:ascii="黑体" w:eastAsia="黑体" w:hAnsi="仿宋_GB2312" w:cs="Times New Roman"/>
          <w:sz w:val="32"/>
          <w:szCs w:val="32"/>
        </w:rPr>
      </w:pPr>
      <w:r w:rsidRPr="00E54C27">
        <w:rPr>
          <w:rFonts w:ascii="黑体" w:eastAsia="黑体" w:hAnsi="仿宋_GB2312" w:cs="黑体" w:hint="eastAsia"/>
          <w:sz w:val="32"/>
          <w:szCs w:val="32"/>
        </w:rPr>
        <w:t>四、内部控制关键岗位培训及轮岗</w:t>
      </w:r>
    </w:p>
    <w:p w:rsidR="001976C8" w:rsidRPr="00E54C27" w:rsidRDefault="001976C8" w:rsidP="00E54C27">
      <w:pPr>
        <w:spacing w:line="600" w:lineRule="exact"/>
        <w:ind w:firstLineChars="200" w:firstLine="643"/>
        <w:rPr>
          <w:rFonts w:ascii="仿宋_GB2312" w:eastAsia="仿宋_GB2312" w:hAnsi="仿宋_GB2312" w:cs="Times New Roman"/>
          <w:b/>
          <w:bCs/>
          <w:sz w:val="32"/>
          <w:szCs w:val="32"/>
        </w:rPr>
      </w:pPr>
      <w:r w:rsidRPr="00E54C27">
        <w:rPr>
          <w:rFonts w:ascii="仿宋_GB2312" w:eastAsia="仿宋_GB2312" w:hAnsi="仿宋_GB2312" w:cs="仿宋_GB2312" w:hint="eastAsia"/>
          <w:b/>
          <w:bCs/>
          <w:sz w:val="32"/>
          <w:szCs w:val="32"/>
        </w:rPr>
        <w:t>（一）培训</w:t>
      </w:r>
    </w:p>
    <w:p w:rsidR="001976C8" w:rsidRDefault="001976C8">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建立项目管理、财务管理、政府采购管理、资产管理培训制度。以提升质监管理能力为目标，采取多层次、立体式培训方式，对各科室进行业务培训。通过参加省和市级培训班、利用现代信息手段进行集中培训、视频会议系统远程培训、互联网远程培训等培训方式，实施培训全覆盖，进一步提高内部控制关键岗位人员业务能力和管理水平。</w:t>
      </w:r>
    </w:p>
    <w:p w:rsidR="001976C8" w:rsidRPr="00E54C27" w:rsidRDefault="001976C8" w:rsidP="00E54C27">
      <w:pPr>
        <w:spacing w:line="600" w:lineRule="exact"/>
        <w:ind w:firstLineChars="200" w:firstLine="643"/>
        <w:rPr>
          <w:rFonts w:ascii="仿宋_GB2312" w:eastAsia="仿宋_GB2312" w:hAnsi="仿宋_GB2312" w:cs="Times New Roman"/>
          <w:b/>
          <w:bCs/>
          <w:sz w:val="32"/>
          <w:szCs w:val="32"/>
        </w:rPr>
      </w:pPr>
      <w:r w:rsidRPr="00E54C27">
        <w:rPr>
          <w:rFonts w:ascii="仿宋_GB2312" w:eastAsia="仿宋_GB2312" w:hAnsi="仿宋_GB2312" w:cs="仿宋_GB2312" w:hint="eastAsia"/>
          <w:b/>
          <w:bCs/>
          <w:sz w:val="32"/>
          <w:szCs w:val="32"/>
        </w:rPr>
        <w:t>（二）轮岗</w:t>
      </w:r>
    </w:p>
    <w:p w:rsidR="001976C8" w:rsidRDefault="001976C8">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根据工作性质、岗位特点和工作需要，内部控制关键岗位实行轮岗交流制度。在同一岗位工作满</w:t>
      </w:r>
      <w:r>
        <w:rPr>
          <w:rFonts w:ascii="仿宋_GB2312" w:eastAsia="仿宋_GB2312" w:hAnsi="仿宋_GB2312" w:cs="仿宋_GB2312"/>
          <w:sz w:val="32"/>
          <w:szCs w:val="32"/>
        </w:rPr>
        <w:t>3</w:t>
      </w:r>
      <w:r>
        <w:rPr>
          <w:rFonts w:ascii="仿宋_GB2312" w:eastAsia="仿宋_GB2312" w:hAnsi="仿宋_GB2312" w:cs="仿宋_GB2312" w:hint="eastAsia"/>
          <w:sz w:val="32"/>
          <w:szCs w:val="32"/>
        </w:rPr>
        <w:t>年不足</w:t>
      </w:r>
      <w:r>
        <w:rPr>
          <w:rFonts w:ascii="仿宋_GB2312" w:eastAsia="仿宋_GB2312" w:hAnsi="仿宋_GB2312" w:cs="仿宋_GB2312"/>
          <w:sz w:val="32"/>
          <w:szCs w:val="32"/>
        </w:rPr>
        <w:t>5</w:t>
      </w:r>
      <w:r>
        <w:rPr>
          <w:rFonts w:ascii="仿宋_GB2312" w:eastAsia="仿宋_GB2312" w:hAnsi="仿宋_GB2312" w:cs="仿宋_GB2312" w:hint="eastAsia"/>
          <w:sz w:val="32"/>
          <w:szCs w:val="32"/>
        </w:rPr>
        <w:t>年的，</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一般应进行轮岗交流，轮岗交流在各科室、事业单位内部或各科室、事业单位之间进行。</w:t>
      </w:r>
    </w:p>
    <w:p w:rsidR="001976C8" w:rsidRDefault="001976C8">
      <w:pPr>
        <w:spacing w:line="600" w:lineRule="exact"/>
        <w:ind w:left="-29" w:right="-64" w:firstLine="690"/>
        <w:rPr>
          <w:rFonts w:cs="Times New Roman"/>
          <w:sz w:val="16"/>
          <w:szCs w:val="16"/>
        </w:rPr>
      </w:pPr>
      <w:r>
        <w:rPr>
          <w:rFonts w:ascii="仿宋_GB2312" w:eastAsia="仿宋_GB2312" w:hAnsi="仿宋_GB2312" w:cs="仿宋_GB2312" w:hint="eastAsia"/>
          <w:sz w:val="32"/>
          <w:szCs w:val="32"/>
        </w:rPr>
        <w:t>本制度自</w:t>
      </w:r>
      <w:r>
        <w:rPr>
          <w:rFonts w:ascii="仿宋_GB2312" w:eastAsia="仿宋_GB2312" w:hAnsi="仿宋_GB2312" w:cs="仿宋_GB2312"/>
          <w:sz w:val="32"/>
          <w:szCs w:val="32"/>
        </w:rPr>
        <w:t>2017</w:t>
      </w:r>
      <w:r>
        <w:rPr>
          <w:rFonts w:ascii="仿宋_GB2312" w:eastAsia="仿宋_GB2312" w:hAnsi="仿宋_GB2312" w:cs="仿宋_GB2312" w:hint="eastAsia"/>
          <w:sz w:val="32"/>
          <w:szCs w:val="32"/>
        </w:rPr>
        <w:t>年</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月</w:t>
      </w:r>
      <w:r>
        <w:rPr>
          <w:rFonts w:ascii="仿宋_GB2312" w:eastAsia="仿宋_GB2312" w:hAnsi="仿宋_GB2312" w:cs="仿宋_GB2312"/>
          <w:sz w:val="32"/>
          <w:szCs w:val="32"/>
        </w:rPr>
        <w:t>1</w:t>
      </w:r>
      <w:bookmarkStart w:id="0" w:name="_GoBack"/>
      <w:bookmarkEnd w:id="0"/>
      <w:r>
        <w:rPr>
          <w:rFonts w:ascii="仿宋_GB2312" w:eastAsia="仿宋_GB2312" w:hAnsi="仿宋_GB2312" w:cs="仿宋_GB2312" w:hint="eastAsia"/>
          <w:sz w:val="32"/>
          <w:szCs w:val="32"/>
        </w:rPr>
        <w:t>日起施行。</w:t>
      </w:r>
    </w:p>
    <w:p w:rsidR="001976C8" w:rsidRDefault="001976C8">
      <w:pPr>
        <w:spacing w:line="565" w:lineRule="exact"/>
        <w:ind w:left="-8" w:right="-104" w:firstLine="43"/>
        <w:rPr>
          <w:rFonts w:cs="Times New Roman"/>
          <w:sz w:val="16"/>
          <w:szCs w:val="16"/>
        </w:rPr>
      </w:pPr>
    </w:p>
    <w:p w:rsidR="001976C8" w:rsidRDefault="001976C8">
      <w:pPr>
        <w:spacing w:line="565" w:lineRule="exact"/>
        <w:ind w:left="-8" w:right="-104" w:firstLine="43"/>
        <w:rPr>
          <w:rFonts w:cs="Times New Roman"/>
          <w:sz w:val="16"/>
          <w:szCs w:val="16"/>
        </w:rPr>
      </w:pPr>
    </w:p>
    <w:p w:rsidR="001976C8" w:rsidRDefault="001976C8">
      <w:pPr>
        <w:spacing w:line="565" w:lineRule="exact"/>
        <w:ind w:left="-8" w:right="-104" w:firstLine="43"/>
        <w:rPr>
          <w:rFonts w:cs="Times New Roman"/>
          <w:sz w:val="16"/>
          <w:szCs w:val="16"/>
        </w:rPr>
      </w:pPr>
    </w:p>
    <w:p w:rsidR="001976C8" w:rsidRDefault="001976C8">
      <w:pPr>
        <w:spacing w:line="565" w:lineRule="exact"/>
        <w:ind w:left="-8" w:right="-104" w:firstLine="43"/>
        <w:rPr>
          <w:rFonts w:cs="Times New Roman"/>
          <w:sz w:val="16"/>
          <w:szCs w:val="16"/>
        </w:rPr>
      </w:pPr>
    </w:p>
    <w:p w:rsidR="001976C8" w:rsidRDefault="001976C8">
      <w:pPr>
        <w:spacing w:line="565" w:lineRule="exact"/>
        <w:ind w:left="-8" w:right="-104" w:firstLine="43"/>
        <w:rPr>
          <w:rFonts w:cs="Times New Roman"/>
          <w:sz w:val="16"/>
          <w:szCs w:val="16"/>
        </w:rPr>
      </w:pPr>
    </w:p>
    <w:p w:rsidR="001976C8" w:rsidRDefault="001976C8">
      <w:pPr>
        <w:rPr>
          <w:rFonts w:cs="Times New Roman"/>
        </w:rPr>
      </w:pPr>
    </w:p>
    <w:sectPr w:rsidR="001976C8" w:rsidSect="00E54C27">
      <w:footerReference w:type="default" r:id="rId6"/>
      <w:pgSz w:w="11906" w:h="16838"/>
      <w:pgMar w:top="1440" w:right="1588" w:bottom="1440"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76C8" w:rsidRDefault="001976C8" w:rsidP="00F6022F">
      <w:pPr>
        <w:rPr>
          <w:rFonts w:cs="Times New Roman"/>
        </w:rPr>
      </w:pPr>
      <w:r>
        <w:rPr>
          <w:rFonts w:cs="Times New Roman"/>
        </w:rPr>
        <w:separator/>
      </w:r>
    </w:p>
  </w:endnote>
  <w:endnote w:type="continuationSeparator" w:id="0">
    <w:p w:rsidR="001976C8" w:rsidRDefault="001976C8" w:rsidP="00F6022F">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es New Roma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um"/>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6C8" w:rsidRDefault="001976C8">
    <w:pPr>
      <w:pStyle w:val="Footer"/>
      <w:rPr>
        <w:rFonts w:cs="Times New Roman"/>
      </w:rPr>
    </w:pPr>
    <w:r>
      <w:rPr>
        <w:noProof/>
      </w:rPr>
      <w:pict>
        <v:shapetype id="_x0000_t202" coordsize="21600,21600" o:spt="202" path="m,l,21600r21600,l21600,xe">
          <v:stroke joinstyle="miter"/>
          <v:path gradientshapeok="t" o:connecttype="rect"/>
        </v:shapetype>
        <v:shape id="_x0000_s2049" type="#_x0000_t202" style="position:absolute;margin-left:0;margin-top:0;width:2in;height:2in;z-index:251660288;mso-wrap-style:none;mso-position-horizontal:center;mso-position-horizontal-relative:margin" filled="f" stroked="f" strokeweight=".5pt">
          <v:textbox style="mso-fit-shape-to-text:t" inset="0,0,0,0">
            <w:txbxContent>
              <w:p w:rsidR="001976C8" w:rsidRDefault="001976C8">
                <w:pPr>
                  <w:snapToGrid w:val="0"/>
                  <w:rPr>
                    <w:rFonts w:cs="Times New Roman"/>
                    <w:sz w:val="18"/>
                    <w:szCs w:val="18"/>
                  </w:rPr>
                </w:pPr>
                <w:fldSimple w:instr=" PAGE  \* MERGEFORMAT ">
                  <w:r w:rsidRPr="0001080F">
                    <w:rPr>
                      <w:noProof/>
                      <w:sz w:val="18"/>
                      <w:szCs w:val="18"/>
                    </w:rPr>
                    <w:t>5</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76C8" w:rsidRDefault="001976C8" w:rsidP="00F6022F">
      <w:pPr>
        <w:rPr>
          <w:rFonts w:cs="Times New Roman"/>
        </w:rPr>
      </w:pPr>
      <w:r>
        <w:rPr>
          <w:rFonts w:cs="Times New Roman"/>
        </w:rPr>
        <w:separator/>
      </w:r>
    </w:p>
  </w:footnote>
  <w:footnote w:type="continuationSeparator" w:id="0">
    <w:p w:rsidR="001976C8" w:rsidRDefault="001976C8" w:rsidP="00F6022F">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022F"/>
    <w:rsid w:val="0001080F"/>
    <w:rsid w:val="001976C8"/>
    <w:rsid w:val="002452B4"/>
    <w:rsid w:val="00A75D81"/>
    <w:rsid w:val="00E54C27"/>
    <w:rsid w:val="00F6022F"/>
    <w:rsid w:val="010D247C"/>
    <w:rsid w:val="01280FE6"/>
    <w:rsid w:val="1D1C046F"/>
    <w:rsid w:val="5AA2189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22F"/>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6022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0D59BB"/>
    <w:rPr>
      <w:rFonts w:cs="Calibri"/>
      <w:sz w:val="18"/>
      <w:szCs w:val="18"/>
    </w:rPr>
  </w:style>
  <w:style w:type="paragraph" w:styleId="Header">
    <w:name w:val="header"/>
    <w:basedOn w:val="Normal"/>
    <w:link w:val="HeaderChar"/>
    <w:uiPriority w:val="99"/>
    <w:rsid w:val="00F6022F"/>
    <w:pPr>
      <w:pBdr>
        <w:top w:val="none" w:sz="0" w:space="1" w:color="auto"/>
        <w:left w:val="none" w:sz="0" w:space="4" w:color="auto"/>
        <w:bottom w:val="none" w:sz="0" w:space="1" w:color="auto"/>
        <w:right w:val="none" w:sz="0" w:space="4" w:color="auto"/>
      </w:pBdr>
      <w:tabs>
        <w:tab w:val="center" w:pos="4153"/>
        <w:tab w:val="right" w:pos="8306"/>
      </w:tabs>
      <w:snapToGrid w:val="0"/>
    </w:pPr>
    <w:rPr>
      <w:sz w:val="18"/>
      <w:szCs w:val="18"/>
    </w:rPr>
  </w:style>
  <w:style w:type="character" w:customStyle="1" w:styleId="HeaderChar">
    <w:name w:val="Header Char"/>
    <w:basedOn w:val="DefaultParagraphFont"/>
    <w:link w:val="Header"/>
    <w:uiPriority w:val="99"/>
    <w:semiHidden/>
    <w:rsid w:val="000D59BB"/>
    <w:rPr>
      <w:rFonts w:cs="Calibr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5</Pages>
  <Words>333</Words>
  <Characters>1902</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3</cp:revision>
  <dcterms:created xsi:type="dcterms:W3CDTF">2014-10-29T12:08:00Z</dcterms:created>
  <dcterms:modified xsi:type="dcterms:W3CDTF">2018-02-26T08:31:00Z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2052-10.1.0.6750</vt:lpwstr>
  </property>
</Properties>
</file>